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entury Gothic" w:hAnsi="Century Gothic"/>
        </w:rPr>
      </w:pPr>
      <w:r>
        <w:drawing>
          <wp:anchor behindDoc="0" distT="0" distB="0" distL="0" distR="0" simplePos="0" locked="0" layoutInCell="0" allowOverlap="1" relativeHeight="2">
            <wp:simplePos x="0" y="0"/>
            <wp:positionH relativeFrom="column">
              <wp:posOffset>-12700</wp:posOffset>
            </wp:positionH>
            <wp:positionV relativeFrom="paragraph">
              <wp:posOffset>-54610</wp:posOffset>
            </wp:positionV>
            <wp:extent cx="1219200" cy="1365250"/>
            <wp:effectExtent l="0" t="0" r="0" b="0"/>
            <wp:wrapSquare wrapText="largest"/>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tretch>
                      <a:fillRect/>
                    </a:stretch>
                  </pic:blipFill>
                  <pic:spPr bwMode="auto">
                    <a:xfrm>
                      <a:off x="0" y="0"/>
                      <a:ext cx="1219200" cy="1365250"/>
                    </a:xfrm>
                    <a:prstGeom prst="rect">
                      <a:avLst/>
                    </a:prstGeom>
                    <a:noFill/>
                  </pic:spPr>
                </pic:pic>
              </a:graphicData>
            </a:graphic>
          </wp:anchor>
        </w:drawing>
      </w:r>
      <w:r>
        <w:rPr>
          <w:rFonts w:ascii="Century Gothic" w:hAnsi="Century Gothic"/>
          <w:b/>
          <w:bCs/>
          <w:sz w:val="28"/>
          <w:szCs w:val="28"/>
        </w:rPr>
        <w:t>Compte rendu du conseil de classe du XXX trimestre</w:t>
      </w:r>
    </w:p>
    <w:p>
      <w:pPr>
        <w:pStyle w:val="Normal"/>
        <w:rPr>
          <w:rFonts w:ascii="Century Gothic" w:hAnsi="Century Gothic"/>
        </w:rPr>
      </w:pPr>
      <w:r>
        <w:rPr>
          <w:rFonts w:ascii="Century Gothic" w:hAnsi="Century Gothic"/>
          <w:b/>
          <w:bCs/>
          <w:sz w:val="28"/>
          <w:szCs w:val="28"/>
        </w:rPr>
        <w:t xml:space="preserve">Classe : 3  – le X XXX XXXXX         </w:t>
      </w:r>
    </w:p>
    <w:p>
      <w:pPr>
        <w:pStyle w:val="Normal"/>
        <w:rPr>
          <w:rFonts w:ascii="Century Gothic" w:hAnsi="Century Gothic"/>
        </w:rPr>
      </w:pPr>
      <w:r>
        <w:rPr>
          <w:rFonts w:ascii="Century Gothic" w:hAnsi="Century Gothic"/>
          <w:b/>
          <w:bCs/>
          <w:sz w:val="28"/>
          <w:szCs w:val="28"/>
        </w:rPr>
        <w:t>Année scolaire 2025/2026</w:t>
      </w:r>
    </w:p>
    <w:p>
      <w:pPr>
        <w:pStyle w:val="Normal"/>
        <w:jc w:val="center"/>
        <w:rPr>
          <w:rFonts w:ascii="Century Gothic" w:hAnsi="Century Gothic"/>
          <w:b/>
          <w:bCs/>
          <w:sz w:val="28"/>
          <w:szCs w:val="28"/>
        </w:rPr>
      </w:pPr>
      <w:r>
        <w:rPr>
          <w:rFonts w:ascii="Century Gothic" w:hAnsi="Century Gothic"/>
          <w:b/>
          <w:bCs/>
          <w:sz w:val="28"/>
          <w:szCs w:val="28"/>
        </w:rPr>
      </w:r>
    </w:p>
    <w:p>
      <w:pPr>
        <w:pStyle w:val="Normal"/>
        <w:rPr>
          <w:rFonts w:ascii="Century Gothic" w:hAnsi="Century Gothic"/>
          <w:b/>
          <w:bCs/>
          <w:color w:val="FF0000"/>
          <w:sz w:val="28"/>
          <w:szCs w:val="28"/>
          <w:u w:val="single"/>
        </w:rPr>
      </w:pPr>
      <w:r>
        <w:rPr>
          <w:rFonts w:ascii="Century Gothic" w:hAnsi="Century Gothic"/>
          <w:b/>
          <w:bCs/>
          <w:color w:val="FF0000"/>
          <w:sz w:val="28"/>
          <w:szCs w:val="28"/>
          <w:u w:val="single"/>
        </w:rPr>
      </w:r>
    </w:p>
    <w:p>
      <w:pPr>
        <w:pStyle w:val="Normal"/>
        <w:rPr>
          <w:rFonts w:ascii="Century Gothic" w:hAnsi="Century Gothic"/>
        </w:rPr>
      </w:pPr>
      <w:r>
        <w:rPr>
          <w:rFonts w:ascii="Century Gothic" w:hAnsi="Century Gothic"/>
          <w:b/>
          <w:bCs/>
          <w:color w:val="FF0000"/>
          <w:sz w:val="28"/>
          <w:szCs w:val="28"/>
          <w:u w:val="single"/>
        </w:rPr>
        <w:t>Présents :</w:t>
      </w:r>
    </w:p>
    <w:p>
      <w:pPr>
        <w:pStyle w:val="Normal"/>
        <w:jc w:val="both"/>
        <w:rPr>
          <w:rFonts w:ascii="Century Gothic" w:hAnsi="Century Gothic"/>
          <w:b/>
          <w:bCs/>
          <w:color w:val="00B050"/>
          <w:sz w:val="28"/>
          <w:szCs w:val="28"/>
        </w:rPr>
      </w:pPr>
      <w:r>
        <w:rPr>
          <w:rFonts w:ascii="Century Gothic" w:hAnsi="Century Gothic"/>
          <w:b/>
          <w:bCs/>
          <w:color w:val="00B050"/>
          <w:sz w:val="24"/>
          <w:szCs w:val="24"/>
          <w:u w:val="single"/>
        </w:rPr>
        <w:t>Equipe Pédagogique :</w:t>
      </w:r>
      <w:r>
        <w:rPr>
          <w:rFonts w:ascii="Century Gothic" w:hAnsi="Century Gothic"/>
          <w:b/>
          <w:bCs/>
          <w:color w:val="00B050"/>
          <w:sz w:val="28"/>
          <w:szCs w:val="28"/>
        </w:rPr>
        <w:t xml:space="preserve"> </w:t>
      </w:r>
    </w:p>
    <w:p>
      <w:pPr>
        <w:pStyle w:val="Normal"/>
        <w:jc w:val="both"/>
        <w:rPr>
          <w:rFonts w:ascii="Century Gothic" w:hAnsi="Century Gothic"/>
          <w:sz w:val="24"/>
          <w:szCs w:val="24"/>
        </w:rPr>
      </w:pPr>
      <w:r>
        <w:rPr>
          <w:rFonts w:ascii="Century Gothic" w:hAnsi="Century Gothic"/>
          <w:sz w:val="24"/>
          <w:szCs w:val="24"/>
        </w:rPr>
      </w:r>
    </w:p>
    <w:p>
      <w:pPr>
        <w:pStyle w:val="Normal"/>
        <w:jc w:val="both"/>
        <w:rPr>
          <w:rFonts w:ascii="Century Gothic" w:hAnsi="Century Gothic"/>
          <w:sz w:val="24"/>
          <w:szCs w:val="24"/>
        </w:rPr>
      </w:pPr>
      <w:r>
        <w:rPr>
          <w:rFonts w:ascii="Century Gothic" w:hAnsi="Century Gothic"/>
          <w:b/>
          <w:bCs/>
          <w:color w:val="00B050"/>
          <w:sz w:val="24"/>
          <w:szCs w:val="24"/>
          <w:u w:val="single"/>
        </w:rPr>
        <w:t>Représentants des élèves :</w:t>
      </w:r>
      <w:r>
        <w:rPr>
          <w:rFonts w:ascii="Century Gothic" w:hAnsi="Century Gothic"/>
          <w:b/>
          <w:bCs/>
          <w:color w:val="00B050"/>
          <w:sz w:val="24"/>
          <w:szCs w:val="24"/>
        </w:rPr>
        <w:t xml:space="preserve"> </w:t>
      </w:r>
    </w:p>
    <w:p>
      <w:pPr>
        <w:pStyle w:val="Normal"/>
        <w:jc w:val="both"/>
        <w:rPr>
          <w:rFonts w:ascii="Century Gothic" w:hAnsi="Century Gothic"/>
        </w:rPr>
      </w:pPr>
      <w:r>
        <w:rPr>
          <w:rFonts w:ascii="Century Gothic" w:hAnsi="Century Gothic"/>
        </w:rPr>
      </w:r>
    </w:p>
    <w:p>
      <w:pPr>
        <w:pStyle w:val="Normal"/>
        <w:rPr>
          <w:rFonts w:ascii="Century Gothic" w:hAnsi="Century Gothic"/>
        </w:rPr>
      </w:pPr>
      <w:r>
        <w:rPr>
          <w:rFonts w:ascii="Century Gothic" w:hAnsi="Century Gothic"/>
          <w:b/>
          <w:bCs/>
          <w:color w:val="00B050"/>
          <w:sz w:val="24"/>
          <w:szCs w:val="24"/>
          <w:u w:val="single"/>
        </w:rPr>
        <w:t>Représentants des parents d’élèves :</w:t>
      </w:r>
      <w:r>
        <w:rPr>
          <w:rFonts w:ascii="Century Gothic" w:hAnsi="Century Gothic"/>
          <w:b/>
          <w:bCs/>
          <w:color w:val="00B050"/>
          <w:sz w:val="24"/>
          <w:szCs w:val="24"/>
        </w:rPr>
        <w:t xml:space="preserve"> </w:t>
      </w:r>
    </w:p>
    <w:p>
      <w:pPr>
        <w:pStyle w:val="Normal"/>
        <w:rPr>
          <w:rFonts w:ascii="Century Gothic" w:hAnsi="Century Gothic"/>
        </w:rPr>
      </w:pPr>
      <w:r>
        <w:rPr>
          <w:rFonts w:ascii="Century Gothic" w:hAnsi="Century Gothic"/>
          <w:sz w:val="24"/>
          <w:szCs w:val="24"/>
        </w:rPr>
        <w:t>xx questionnaires rendus sur xx</w:t>
      </w:r>
    </w:p>
    <w:p>
      <w:pPr>
        <w:pStyle w:val="Normal"/>
        <w:rPr>
          <w:rFonts w:ascii="Century Gothic" w:hAnsi="Century Gothic"/>
        </w:rPr>
      </w:pPr>
      <w:r>
        <w:rPr>
          <w:rFonts w:ascii="Century Gothic" w:hAnsi="Century Gothic"/>
          <w:b/>
          <w:bCs/>
          <w:color w:val="00B050"/>
          <w:sz w:val="24"/>
          <w:szCs w:val="24"/>
          <w:u w:val="single"/>
        </w:rPr>
        <w:t xml:space="preserve">Compte rendu des parents d’élèves : </w:t>
      </w:r>
    </w:p>
    <w:p>
      <w:pPr>
        <w:pStyle w:val="ListParagraph"/>
        <w:numPr>
          <w:ilvl w:val="0"/>
          <w:numId w:val="2"/>
        </w:numPr>
        <w:rPr>
          <w:rFonts w:ascii="Century Gothic" w:hAnsi="Century Gothic"/>
        </w:rPr>
      </w:pPr>
      <w:r>
        <w:rPr>
          <w:rFonts w:ascii="Century Gothic" w:hAnsi="Century Gothic"/>
        </w:rPr>
        <w:t>Ce qui suit est un exemple</w:t>
      </w:r>
    </w:p>
    <w:p>
      <w:pPr>
        <w:pStyle w:val="ListParagraph"/>
        <w:numPr>
          <w:ilvl w:val="0"/>
          <w:numId w:val="2"/>
        </w:numPr>
        <w:rPr>
          <w:rFonts w:ascii="Century Gothic" w:hAnsi="Century Gothic"/>
        </w:rPr>
      </w:pPr>
      <w:r>
        <w:rPr>
          <w:rFonts w:ascii="Century Gothic" w:hAnsi="Century Gothic"/>
          <w:sz w:val="24"/>
          <w:szCs w:val="24"/>
        </w:rPr>
        <w:t xml:space="preserve">En majorité, les élèves se trouvent bien intégrés dans la classe, ils y trouvent une bonne entente et une ambiance agréable. </w:t>
      </w:r>
    </w:p>
    <w:p>
      <w:pPr>
        <w:pStyle w:val="ListParagraph"/>
        <w:numPr>
          <w:ilvl w:val="0"/>
          <w:numId w:val="2"/>
        </w:numPr>
        <w:jc w:val="both"/>
        <w:rPr>
          <w:rFonts w:ascii="Century Gothic" w:hAnsi="Century Gothic"/>
        </w:rPr>
      </w:pPr>
      <w:r>
        <w:rPr>
          <w:rFonts w:ascii="Century Gothic" w:hAnsi="Century Gothic"/>
          <w:sz w:val="24"/>
          <w:szCs w:val="24"/>
        </w:rPr>
        <w:t>Il est indiqué qu’il y a souvent des devoirs donnés du jour pour le lendemain</w:t>
      </w:r>
    </w:p>
    <w:p>
      <w:pPr>
        <w:pStyle w:val="Normal"/>
        <w:jc w:val="both"/>
        <w:rPr>
          <w:rFonts w:ascii="Century Gothic" w:hAnsi="Century Gothic"/>
        </w:rPr>
      </w:pPr>
      <w:r>
        <w:rPr>
          <w:rFonts w:ascii="Century Gothic" w:hAnsi="Century Gothic"/>
        </w:rPr>
        <w:t xml:space="preserve">Questions diverses : </w:t>
      </w:r>
    </w:p>
    <w:p>
      <w:pPr>
        <w:pStyle w:val="ListParagraph"/>
        <w:numPr>
          <w:ilvl w:val="0"/>
          <w:numId w:val="1"/>
        </w:numPr>
        <w:jc w:val="both"/>
        <w:rPr>
          <w:rFonts w:ascii="Century Gothic" w:hAnsi="Century Gothic"/>
        </w:rPr>
      </w:pPr>
      <w:r>
        <w:rPr>
          <w:rFonts w:ascii="Century Gothic" w:hAnsi="Century Gothic"/>
          <w:sz w:val="24"/>
          <w:szCs w:val="24"/>
        </w:rPr>
        <w:t>Xxxxx ?</w:t>
      </w:r>
    </w:p>
    <w:p>
      <w:pPr>
        <w:pStyle w:val="ListParagraph"/>
        <w:numPr>
          <w:ilvl w:val="0"/>
          <w:numId w:val="1"/>
        </w:numPr>
        <w:jc w:val="both"/>
        <w:rPr>
          <w:rFonts w:ascii="Century Gothic" w:hAnsi="Century Gothic"/>
        </w:rPr>
      </w:pPr>
      <w:r>
        <w:rPr>
          <w:rFonts w:ascii="Century Gothic" w:hAnsi="Century Gothic"/>
          <w:sz w:val="24"/>
          <w:szCs w:val="24"/>
        </w:rPr>
        <w:t>Xxxxx ?</w:t>
      </w:r>
    </w:p>
    <w:p>
      <w:pPr>
        <w:pStyle w:val="Normal"/>
        <w:jc w:val="both"/>
        <w:rPr>
          <w:rFonts w:ascii="Century Gothic" w:hAnsi="Century Gothic"/>
          <w:sz w:val="24"/>
          <w:szCs w:val="24"/>
        </w:rPr>
      </w:pPr>
      <w:r>
        <w:rPr>
          <w:rFonts w:ascii="Century Gothic" w:hAnsi="Century Gothic"/>
          <w:sz w:val="24"/>
          <w:szCs w:val="24"/>
        </w:rPr>
        <w:t>Réponses du conseil de classe :</w:t>
      </w:r>
    </w:p>
    <w:p>
      <w:pPr>
        <w:pStyle w:val="ListParagraph"/>
        <w:numPr>
          <w:ilvl w:val="0"/>
          <w:numId w:val="1"/>
        </w:numPr>
        <w:jc w:val="both"/>
        <w:rPr>
          <w:rFonts w:ascii="Century Gothic" w:hAnsi="Century Gothic"/>
        </w:rPr>
      </w:pPr>
      <w:r>
        <w:rPr>
          <w:rFonts w:ascii="Century Gothic" w:hAnsi="Century Gothic"/>
          <w:sz w:val="24"/>
          <w:szCs w:val="24"/>
        </w:rPr>
        <w:t>Bla bla</w:t>
      </w:r>
    </w:p>
    <w:p>
      <w:pPr>
        <w:pStyle w:val="ListParagraph"/>
        <w:numPr>
          <w:ilvl w:val="0"/>
          <w:numId w:val="1"/>
        </w:numPr>
        <w:jc w:val="both"/>
        <w:rPr>
          <w:rFonts w:ascii="Century Gothic" w:hAnsi="Century Gothic"/>
        </w:rPr>
      </w:pPr>
      <w:r>
        <w:rPr>
          <w:rFonts w:ascii="Century Gothic" w:hAnsi="Century Gothic"/>
          <w:sz w:val="24"/>
          <w:szCs w:val="24"/>
        </w:rPr>
        <w:t>Bla bla</w:t>
      </w:r>
    </w:p>
    <w:p>
      <w:pPr>
        <w:pStyle w:val="Normal"/>
        <w:jc w:val="both"/>
        <w:rPr>
          <w:rFonts w:ascii="Century Gothic" w:hAnsi="Century Gothic"/>
          <w:sz w:val="24"/>
          <w:szCs w:val="24"/>
        </w:rPr>
      </w:pPr>
      <w:r>
        <w:rPr>
          <w:rFonts w:ascii="Century Gothic" w:hAnsi="Century Gothic"/>
          <w:sz w:val="24"/>
          <w:szCs w:val="24"/>
        </w:rPr>
      </w:r>
    </w:p>
    <w:p>
      <w:pPr>
        <w:pStyle w:val="Normal"/>
        <w:jc w:val="both"/>
        <w:rPr>
          <w:rFonts w:ascii="Century Gothic" w:hAnsi="Century Gothic"/>
        </w:rPr>
      </w:pPr>
      <w:r>
        <w:rPr>
          <w:rFonts w:ascii="Century Gothic" w:hAnsi="Century Gothic"/>
          <w:b/>
          <w:bCs/>
          <w:color w:val="00B050"/>
          <w:sz w:val="24"/>
          <w:szCs w:val="24"/>
          <w:u w:val="single"/>
        </w:rPr>
        <w:t xml:space="preserve">Compte rendu des élèves délégués : </w:t>
      </w:r>
    </w:p>
    <w:p>
      <w:pPr>
        <w:pStyle w:val="Normal"/>
        <w:jc w:val="both"/>
        <w:rPr>
          <w:rFonts w:ascii="Century Gothic" w:hAnsi="Century Gothic"/>
          <w:sz w:val="24"/>
          <w:szCs w:val="24"/>
        </w:rPr>
      </w:pPr>
      <w:r>
        <w:rPr>
          <w:rFonts w:ascii="Century Gothic" w:hAnsi="Century Gothic"/>
          <w:sz w:val="24"/>
          <w:szCs w:val="24"/>
        </w:rPr>
        <w:t>Voici les éléments mis en avant par les élèves délégués :</w:t>
      </w:r>
    </w:p>
    <w:p>
      <w:pPr>
        <w:pStyle w:val="ListParagraph"/>
        <w:numPr>
          <w:ilvl w:val="0"/>
          <w:numId w:val="3"/>
        </w:numPr>
        <w:jc w:val="both"/>
        <w:rPr>
          <w:rFonts w:ascii="Century Gothic" w:hAnsi="Century Gothic"/>
          <w:sz w:val="24"/>
          <w:szCs w:val="24"/>
        </w:rPr>
      </w:pPr>
      <w:r>
        <w:rPr>
          <w:rFonts w:ascii="Century Gothic" w:hAnsi="Century Gothic"/>
          <w:sz w:val="24"/>
          <w:szCs w:val="24"/>
        </w:rPr>
        <w:t>Exemple : La majorité des élèves se sent bien dans la classe.</w:t>
      </w:r>
    </w:p>
    <w:p>
      <w:pPr>
        <w:pStyle w:val="ListParagraph"/>
        <w:numPr>
          <w:ilvl w:val="0"/>
          <w:numId w:val="3"/>
        </w:numPr>
        <w:jc w:val="both"/>
        <w:rPr>
          <w:rFonts w:ascii="Century Gothic" w:hAnsi="Century Gothic"/>
          <w:sz w:val="24"/>
          <w:szCs w:val="24"/>
        </w:rPr>
      </w:pPr>
      <w:r>
        <w:rPr>
          <w:rFonts w:ascii="Century Gothic" w:hAnsi="Century Gothic"/>
          <w:sz w:val="24"/>
          <w:szCs w:val="24"/>
        </w:rPr>
        <w:t>L’organisation du travail personnel et la gestion du temps est à revoir pour l’ensemble des élèves.</w:t>
      </w:r>
    </w:p>
    <w:p>
      <w:pPr>
        <w:pStyle w:val="Normal"/>
        <w:jc w:val="both"/>
        <w:rPr>
          <w:rFonts w:ascii="Century Gothic" w:hAnsi="Century Gothic"/>
          <w:sz w:val="24"/>
          <w:szCs w:val="24"/>
        </w:rPr>
      </w:pPr>
      <w:r>
        <w:rPr>
          <w:rFonts w:ascii="Century Gothic" w:hAnsi="Century Gothic"/>
          <w:b/>
          <w:bCs/>
          <w:color w:val="00B050"/>
          <w:sz w:val="24"/>
          <w:szCs w:val="24"/>
          <w:u w:val="single"/>
        </w:rPr>
        <w:t>Appréciation générale de la classe :</w:t>
      </w:r>
      <w:r>
        <w:rPr>
          <w:rFonts w:ascii="Century Gothic" w:hAnsi="Century Gothic"/>
          <w:b/>
          <w:bCs/>
          <w:color w:val="00B050"/>
          <w:sz w:val="24"/>
          <w:szCs w:val="24"/>
        </w:rPr>
        <w:t xml:space="preserve"> </w:t>
      </w:r>
      <w:r>
        <w:rPr>
          <w:rFonts w:ascii="Century Gothic" w:hAnsi="Century Gothic"/>
          <w:sz w:val="24"/>
          <w:szCs w:val="24"/>
        </w:rPr>
        <w:t>lue par le PP</w:t>
      </w:r>
    </w:p>
    <w:p>
      <w:pPr>
        <w:pStyle w:val="Normal"/>
        <w:spacing w:lineRule="auto" w:line="240" w:before="0" w:after="0"/>
        <w:rPr>
          <w:rFonts w:ascii="Century Gothic" w:hAnsi="Century Gothic"/>
          <w:b/>
          <w:bCs/>
          <w:color w:val="00B050"/>
          <w:sz w:val="24"/>
          <w:szCs w:val="24"/>
          <w:u w:val="single"/>
        </w:rPr>
      </w:pPr>
      <w:r>
        <w:rPr>
          <w:rFonts w:ascii="Century Gothic" w:hAnsi="Century Gothic"/>
          <w:b/>
          <w:bCs/>
          <w:color w:val="00B050"/>
          <w:sz w:val="24"/>
          <w:szCs w:val="24"/>
          <w:u w:val="single"/>
        </w:rPr>
      </w:r>
      <w:r>
        <w:br w:type="page"/>
      </w:r>
    </w:p>
    <w:p>
      <w:pPr>
        <w:pStyle w:val="Normal"/>
        <w:spacing w:before="0" w:after="160"/>
        <w:jc w:val="both"/>
        <w:rPr>
          <w:rFonts w:ascii="Century Gothic" w:hAnsi="Century Gothic"/>
          <w:b/>
          <w:bCs/>
          <w:color w:val="00B050"/>
          <w:sz w:val="24"/>
          <w:szCs w:val="24"/>
          <w:u w:val="single"/>
        </w:rPr>
      </w:pPr>
      <w:r>
        <w:rPr>
          <w:rFonts w:ascii="Century Gothic" w:hAnsi="Century Gothic"/>
          <w:b/>
          <w:bCs/>
          <w:color w:val="00B050"/>
          <w:sz w:val="24"/>
          <w:szCs w:val="24"/>
          <w:u w:val="single"/>
        </w:rPr>
      </w:r>
    </w:p>
    <w:p>
      <w:pPr>
        <w:pStyle w:val="Normal"/>
        <w:jc w:val="both"/>
        <w:rPr>
          <w:rFonts w:ascii="Century Gothic" w:hAnsi="Century Gothic"/>
        </w:rPr>
      </w:pPr>
      <w:r>
        <w:rPr>
          <w:rFonts w:ascii="Century Gothic" w:hAnsi="Century Gothic"/>
          <w:b/>
          <w:bCs/>
          <w:color w:val="00B050"/>
          <w:sz w:val="24"/>
          <w:szCs w:val="24"/>
          <w:u w:val="single"/>
        </w:rPr>
        <w:t xml:space="preserve">Conseil participatif : </w:t>
      </w:r>
    </w:p>
    <w:p>
      <w:pPr>
        <w:pStyle w:val="Normal"/>
        <w:jc w:val="both"/>
        <w:rPr>
          <w:rFonts w:ascii="Century Gothic" w:hAnsi="Century Gothic"/>
          <w:b/>
          <w:bCs/>
          <w:color w:val="ED0000"/>
          <w:sz w:val="24"/>
          <w:szCs w:val="24"/>
        </w:rPr>
      </w:pPr>
      <w:r>
        <w:rPr>
          <w:rFonts w:ascii="Century Gothic" w:hAnsi="Century Gothic"/>
          <w:b/>
          <w:bCs/>
          <w:color w:val="ED0000"/>
          <w:sz w:val="24"/>
          <w:szCs w:val="24"/>
        </w:rPr>
        <w:t xml:space="preserve">RAPPEL de la démarche du Conseil Participatif : </w:t>
      </w:r>
    </w:p>
    <w:p>
      <w:pPr>
        <w:pStyle w:val="western"/>
        <w:spacing w:lineRule="auto" w:line="254" w:before="280" w:after="159"/>
        <w:rPr>
          <w:rFonts w:ascii="Century Gothic" w:hAnsi="Century Gothic"/>
          <w:sz w:val="24"/>
          <w:szCs w:val="24"/>
          <w:u w:val="single"/>
        </w:rPr>
      </w:pPr>
      <w:r>
        <w:rPr>
          <w:rFonts w:ascii="Century Gothic" w:hAnsi="Century Gothic"/>
          <w:sz w:val="24"/>
          <w:szCs w:val="24"/>
          <w:u w:val="single"/>
        </w:rPr>
        <w:t xml:space="preserve">En amont du Conseil : </w:t>
      </w:r>
    </w:p>
    <w:p>
      <w:pPr>
        <w:pStyle w:val="western"/>
        <w:spacing w:lineRule="auto" w:line="254" w:before="280" w:after="159"/>
        <w:rPr>
          <w:rFonts w:ascii="Century Gothic" w:hAnsi="Century Gothic"/>
          <w:sz w:val="24"/>
          <w:szCs w:val="24"/>
        </w:rPr>
      </w:pPr>
      <w:r>
        <w:rPr>
          <w:rFonts w:ascii="Century Gothic" w:hAnsi="Century Gothic"/>
          <w:sz w:val="24"/>
          <w:szCs w:val="24"/>
        </w:rPr>
        <w:t>Pour ce 2ème conseil de classe de l’année scolaire 2025-2026, et dans la continuité du projet « Emparez-vous du conseil », chaque élève de 3ème a eu un temps individuel en classe pour analyser son bulletin de la 2</w:t>
      </w:r>
      <w:r>
        <w:rPr>
          <w:rFonts w:ascii="Century Gothic" w:hAnsi="Century Gothic"/>
          <w:sz w:val="24"/>
          <w:szCs w:val="24"/>
          <w:vertAlign w:val="superscript"/>
        </w:rPr>
        <w:t>ème</w:t>
      </w:r>
      <w:r>
        <w:rPr>
          <w:rFonts w:ascii="Century Gothic" w:hAnsi="Century Gothic"/>
          <w:sz w:val="24"/>
          <w:szCs w:val="24"/>
        </w:rPr>
        <w:t xml:space="preserve"> période ; bulletin sur lequel la synthèse du professeur principal n’apparaissait pas.</w:t>
      </w:r>
    </w:p>
    <w:p>
      <w:pPr>
        <w:pStyle w:val="western"/>
        <w:spacing w:lineRule="auto" w:line="254" w:beforeAutospacing="0" w:before="0" w:after="0"/>
        <w:rPr>
          <w:rFonts w:ascii="Century Gothic" w:hAnsi="Century Gothic"/>
          <w:sz w:val="24"/>
          <w:szCs w:val="24"/>
        </w:rPr>
      </w:pPr>
      <w:r>
        <w:rPr>
          <w:rFonts w:ascii="Century Gothic" w:hAnsi="Century Gothic"/>
          <w:sz w:val="24"/>
          <w:szCs w:val="24"/>
        </w:rPr>
        <w:t>L’objectif de cette démarche est que l’élève :</w:t>
      </w:r>
    </w:p>
    <w:p>
      <w:pPr>
        <w:pStyle w:val="western"/>
        <w:numPr>
          <w:ilvl w:val="0"/>
          <w:numId w:val="3"/>
        </w:numPr>
        <w:spacing w:lineRule="auto" w:line="254" w:beforeAutospacing="0" w:before="0" w:after="0"/>
        <w:rPr>
          <w:rFonts w:ascii="Century Gothic" w:hAnsi="Century Gothic"/>
          <w:sz w:val="24"/>
          <w:szCs w:val="24"/>
        </w:rPr>
      </w:pPr>
      <w:r>
        <w:rPr>
          <w:rFonts w:ascii="Century Gothic" w:hAnsi="Century Gothic"/>
          <w:sz w:val="24"/>
          <w:szCs w:val="24"/>
        </w:rPr>
        <w:t xml:space="preserve">prenne le temps d’observer ses résultats ainsi que les appréciations de chaque professeur, </w:t>
      </w:r>
    </w:p>
    <w:p>
      <w:pPr>
        <w:pStyle w:val="western"/>
        <w:numPr>
          <w:ilvl w:val="0"/>
          <w:numId w:val="3"/>
        </w:numPr>
        <w:spacing w:lineRule="auto" w:line="254" w:before="0" w:after="0"/>
        <w:rPr>
          <w:rFonts w:ascii="Century Gothic" w:hAnsi="Century Gothic"/>
          <w:sz w:val="24"/>
          <w:szCs w:val="24"/>
        </w:rPr>
      </w:pPr>
      <w:r>
        <w:rPr>
          <w:rFonts w:ascii="Century Gothic" w:hAnsi="Century Gothic"/>
          <w:sz w:val="24"/>
          <w:szCs w:val="24"/>
        </w:rPr>
        <w:t xml:space="preserve">en fasse une auto-analyse </w:t>
      </w:r>
    </w:p>
    <w:p>
      <w:pPr>
        <w:pStyle w:val="western"/>
        <w:numPr>
          <w:ilvl w:val="0"/>
          <w:numId w:val="3"/>
        </w:numPr>
        <w:spacing w:lineRule="auto" w:line="254" w:before="0" w:after="0"/>
        <w:rPr>
          <w:rFonts w:ascii="Century Gothic" w:hAnsi="Century Gothic"/>
          <w:sz w:val="24"/>
          <w:szCs w:val="24"/>
        </w:rPr>
      </w:pPr>
      <w:r>
        <w:rPr>
          <w:rFonts w:ascii="Century Gothic" w:hAnsi="Century Gothic"/>
          <w:sz w:val="24"/>
          <w:szCs w:val="24"/>
        </w:rPr>
        <w:t>puisse en tirer un engagement pour la 3</w:t>
      </w:r>
      <w:r>
        <w:rPr>
          <w:rFonts w:ascii="Century Gothic" w:hAnsi="Century Gothic"/>
          <w:sz w:val="24"/>
          <w:szCs w:val="24"/>
          <w:vertAlign w:val="superscript"/>
        </w:rPr>
        <w:t>ème</w:t>
      </w:r>
      <w:r>
        <w:rPr>
          <w:rFonts w:ascii="Century Gothic" w:hAnsi="Century Gothic"/>
          <w:sz w:val="24"/>
          <w:szCs w:val="24"/>
        </w:rPr>
        <w:t xml:space="preserve"> période.</w:t>
      </w:r>
    </w:p>
    <w:p>
      <w:pPr>
        <w:pStyle w:val="western"/>
        <w:spacing w:lineRule="auto" w:line="254" w:before="280" w:after="159"/>
        <w:rPr>
          <w:rFonts w:ascii="Century Gothic" w:hAnsi="Century Gothic"/>
          <w:sz w:val="24"/>
          <w:szCs w:val="24"/>
        </w:rPr>
      </w:pPr>
      <w:r>
        <w:rPr>
          <w:rFonts w:ascii="Century Gothic" w:hAnsi="Century Gothic"/>
          <w:sz w:val="24"/>
          <w:szCs w:val="24"/>
          <w:u w:val="single"/>
        </w:rPr>
        <w:t>Le jour du Conseil de classe,</w:t>
      </w:r>
      <w:r>
        <w:rPr>
          <w:rFonts w:ascii="Century Gothic" w:hAnsi="Century Gothic"/>
          <w:sz w:val="24"/>
          <w:szCs w:val="24"/>
        </w:rPr>
        <w:t xml:space="preserve"> une partie plénière regroupant l’équipe éducative (prof principal, enseignants, personnel de Direction, CPE, délégué de parents d’élèves, élèves délégués) se réunit pendant 15-20mn pour relater du climat global de la classe.</w:t>
      </w:r>
    </w:p>
    <w:p>
      <w:pPr>
        <w:pStyle w:val="western"/>
        <w:spacing w:lineRule="auto" w:line="254" w:before="280" w:after="159"/>
        <w:rPr>
          <w:rFonts w:ascii="Century Gothic" w:hAnsi="Century Gothic"/>
          <w:sz w:val="24"/>
          <w:szCs w:val="24"/>
        </w:rPr>
      </w:pPr>
      <w:r>
        <w:rPr>
          <w:rFonts w:ascii="Century Gothic" w:hAnsi="Century Gothic"/>
          <w:sz w:val="24"/>
          <w:szCs w:val="24"/>
        </w:rPr>
        <w:t xml:space="preserve">Puis cette assemblée se sépare en 3 groupes regroupant : 3 enseignants, 1 parent délégué, 1 personnel de direction, 2 élèves délégués. </w:t>
      </w:r>
    </w:p>
    <w:p>
      <w:pPr>
        <w:pStyle w:val="western"/>
        <w:spacing w:lineRule="auto" w:line="254" w:before="280" w:after="159"/>
        <w:rPr>
          <w:rFonts w:ascii="Century Gothic" w:hAnsi="Century Gothic"/>
          <w:sz w:val="24"/>
          <w:szCs w:val="24"/>
        </w:rPr>
      </w:pPr>
      <w:r>
        <w:rPr>
          <w:rFonts w:ascii="Century Gothic" w:hAnsi="Century Gothic"/>
          <w:sz w:val="24"/>
          <w:szCs w:val="24"/>
        </w:rPr>
        <w:t>Ce groupe restreint reçoit 8 élèves de la 3A : chacun.e vient présenter l’auto-analyse de son bulletin, ses observations sur son travail en classe, à la maison et son comportement. Il précise son souhait d’orientation ainsi que son engagement sur la dernière période.</w:t>
      </w:r>
    </w:p>
    <w:p>
      <w:pPr>
        <w:pStyle w:val="western"/>
        <w:spacing w:lineRule="auto" w:line="254" w:before="280" w:after="159"/>
        <w:rPr>
          <w:rFonts w:ascii="Century Gothic" w:hAnsi="Century Gothic"/>
          <w:sz w:val="24"/>
          <w:szCs w:val="24"/>
        </w:rPr>
      </w:pPr>
      <w:r>
        <w:rPr>
          <w:rFonts w:ascii="Century Gothic" w:hAnsi="Century Gothic"/>
          <w:sz w:val="24"/>
          <w:szCs w:val="24"/>
        </w:rPr>
        <w:t xml:space="preserve">Suite à cette présentation, les personnes du groupe qui le souhaitent posent des questions à l’élève. Les enseignants et parents délégués remplissent une feuille qui résume ce qui est dit par l’élève, notamment son engagement et les conseils. </w:t>
      </w:r>
    </w:p>
    <w:p>
      <w:pPr>
        <w:pStyle w:val="western"/>
        <w:spacing w:lineRule="auto" w:line="254" w:before="280" w:after="159"/>
        <w:rPr>
          <w:rFonts w:ascii="Century Gothic" w:hAnsi="Century Gothic"/>
          <w:sz w:val="24"/>
          <w:szCs w:val="24"/>
        </w:rPr>
      </w:pPr>
      <w:r>
        <w:rPr>
          <w:rFonts w:ascii="Century Gothic" w:hAnsi="Century Gothic"/>
          <w:sz w:val="24"/>
          <w:szCs w:val="24"/>
        </w:rPr>
        <w:t>L’objectif est un temps d’échange constructif pour l’élève ; c’est aussi un moment où l’élève prend conscience de sa responsabilité dans son parcours scolaire (autant dans ses réussites que ses difficultés) et où il s’exprime sur ses envies professionnelles et sur ses souhaits d’orientation scolaire après la 3</w:t>
      </w:r>
      <w:r>
        <w:rPr>
          <w:rFonts w:ascii="Century Gothic" w:hAnsi="Century Gothic"/>
          <w:sz w:val="24"/>
          <w:szCs w:val="24"/>
          <w:vertAlign w:val="superscript"/>
        </w:rPr>
        <w:t>ème</w:t>
      </w:r>
      <w:r>
        <w:rPr>
          <w:rFonts w:ascii="Century Gothic" w:hAnsi="Century Gothic"/>
          <w:sz w:val="24"/>
          <w:szCs w:val="24"/>
        </w:rPr>
        <w:t>.</w:t>
      </w:r>
    </w:p>
    <w:p>
      <w:pPr>
        <w:pStyle w:val="western"/>
        <w:spacing w:lineRule="auto" w:line="254" w:before="280" w:after="159"/>
        <w:rPr>
          <w:rFonts w:ascii="Century Gothic" w:hAnsi="Century Gothic"/>
          <w:sz w:val="24"/>
          <w:szCs w:val="24"/>
        </w:rPr>
      </w:pPr>
      <w:r>
        <w:rPr>
          <w:rFonts w:ascii="Century Gothic" w:hAnsi="Century Gothic"/>
          <w:sz w:val="24"/>
          <w:szCs w:val="24"/>
          <w:u w:val="single"/>
        </w:rPr>
        <w:t>Point Positif de ce Conseil Participatif</w:t>
      </w:r>
      <w:r>
        <w:rPr>
          <w:rFonts w:ascii="Century Gothic" w:hAnsi="Century Gothic"/>
          <w:sz w:val="24"/>
          <w:szCs w:val="24"/>
        </w:rPr>
        <w:t xml:space="preserve"> : le nombre restreint de 7 personnes dans le groupe, dans un cadre de confidentialité et de bienveillance, facilite la discussion de part et d’autre avec un langage commun compris par toutes et tous. Il ne s’agit pas d’un entretien mais bien d’une discussion. </w:t>
      </w:r>
    </w:p>
    <w:p>
      <w:pPr>
        <w:pStyle w:val="western"/>
        <w:spacing w:lineRule="auto" w:line="254" w:before="280" w:after="159"/>
        <w:rPr>
          <w:rFonts w:ascii="Century Gothic" w:hAnsi="Century Gothic"/>
          <w:sz w:val="24"/>
          <w:szCs w:val="24"/>
          <w:u w:val="single"/>
        </w:rPr>
      </w:pPr>
      <w:r>
        <w:rPr>
          <w:rFonts w:ascii="Century Gothic" w:hAnsi="Century Gothic"/>
          <w:sz w:val="24"/>
          <w:szCs w:val="24"/>
          <w:u w:val="single"/>
        </w:rPr>
        <w:t>Retour des parents présents sur l’expérience:</w:t>
      </w:r>
    </w:p>
    <w:p>
      <w:pPr>
        <w:pStyle w:val="western"/>
        <w:spacing w:lineRule="auto" w:line="254" w:before="280" w:after="159"/>
        <w:rPr>
          <w:rFonts w:ascii="Century Gothic" w:hAnsi="Century Gothic"/>
          <w:sz w:val="24"/>
          <w:szCs w:val="24"/>
        </w:rPr>
      </w:pPr>
      <w:r>
        <w:rPr>
          <w:rFonts w:ascii="Century Gothic" w:hAnsi="Century Gothic"/>
          <w:sz w:val="24"/>
          <w:szCs w:val="24"/>
        </w:rPr>
      </w:r>
    </w:p>
    <w:p>
      <w:pPr>
        <w:pStyle w:val="Normal"/>
        <w:jc w:val="both"/>
        <w:rPr>
          <w:rFonts w:ascii="Century Gothic" w:hAnsi="Century Gothic"/>
        </w:rPr>
      </w:pPr>
      <w:r>
        <w:rPr>
          <w:rFonts w:ascii="Century Gothic" w:hAnsi="Century Gothic"/>
          <w:b/>
          <w:bCs/>
          <w:color w:val="00B050"/>
          <w:sz w:val="24"/>
          <w:szCs w:val="24"/>
          <w:u w:val="single"/>
        </w:rPr>
        <w:t>Appréciations générales :</w:t>
      </w:r>
    </w:p>
    <w:p>
      <w:pPr>
        <w:pStyle w:val="Normal"/>
        <w:spacing w:before="0" w:after="160"/>
        <w:jc w:val="both"/>
        <w:rPr>
          <w:rFonts w:ascii="Century Gothic" w:hAnsi="Century Gothic"/>
        </w:rPr>
      </w:pPr>
      <w:r>
        <w:rPr>
          <w:rFonts w:ascii="Century Gothic" w:hAnsi="Century Gothic"/>
          <w:sz w:val="24"/>
          <w:szCs w:val="24"/>
        </w:rPr>
        <w:t>x Félicitations - x compliments- x encouragements – x mise en garde de comportement – x mises en garde travail.</w:t>
      </w:r>
    </w:p>
    <w:sectPr>
      <w:type w:val="nextPage"/>
      <w:pgSz w:w="11906" w:h="16838"/>
      <w:pgMar w:left="720" w:right="720" w:gutter="0" w:header="0" w:top="720"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alibri">
    <w:charset w:val="00"/>
    <w:family w:val="swiss"/>
    <w:pitch w:val="variable"/>
  </w:font>
  <w:font w:name="Century Gothic">
    <w:charset w:val="00"/>
    <w:family w:val="swiss"/>
    <w:pitch w:val="variable"/>
  </w:font>
  <w:font w:name="Courier New">
    <w:charset w:val="01"/>
    <w:family w:val="modern"/>
    <w:pitch w:val="fixed"/>
  </w:font>
  <w:font w:name="Wingdings">
    <w:charset w:val="02"/>
    <w:family w:val="auto"/>
    <w:pitch w:val="variable"/>
  </w:font>
  <w:font w:name="Century Gothic">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1"/>
      <w:numFmt w:val="bullet"/>
      <w:lvlText w:val=""/>
      <w:lvlJc w:val="left"/>
      <w:pPr>
        <w:tabs>
          <w:tab w:val="num" w:pos="0"/>
        </w:tabs>
        <w:ind w:left="720" w:hanging="360"/>
      </w:pPr>
      <w:rPr>
        <w:rFonts w:ascii="Symbol" w:hAnsi="Symbol" w:cs="Symbol"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1"/>
      <w:numFmt w:val="bullet"/>
      <w:lvlText w:val=""/>
      <w:lvlJc w:val="left"/>
      <w:pPr>
        <w:tabs>
          <w:tab w:val="num" w:pos="0"/>
        </w:tabs>
        <w:ind w:left="720" w:hanging="360"/>
      </w:pPr>
      <w:rPr>
        <w:rFonts w:ascii="Symbol" w:hAnsi="Symbol" w:cs="Symbol"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numFmt w:val="bullet"/>
      <w:lvlText w:val="-"/>
      <w:lvlJc w:val="left"/>
      <w:pPr>
        <w:tabs>
          <w:tab w:val="num" w:pos="0"/>
        </w:tabs>
        <w:ind w:left="720" w:hanging="360"/>
      </w:pPr>
      <w:rPr>
        <w:rFonts w:ascii="Century Gothic" w:hAnsi="Century Gothic" w:cs="Century Gothic"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fr-F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fr-FR" w:eastAsia="en-US" w:bidi="ar-SA"/>
      <w14:ligatures w14:val="standardContextual"/>
    </w:rPr>
  </w:style>
  <w:style w:type="character" w:styleId="DefaultParagraphFont" w:default="1">
    <w:name w:val="Default Paragraph Font"/>
    <w:uiPriority w:val="1"/>
    <w:semiHidden/>
    <w:unhideWhenUsed/>
    <w:qFormat/>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ListParagraph">
    <w:name w:val="List Paragraph"/>
    <w:basedOn w:val="Normal"/>
    <w:uiPriority w:val="34"/>
    <w:qFormat/>
    <w:rsid w:val="003e051c"/>
    <w:pPr>
      <w:spacing w:before="0" w:after="160"/>
      <w:ind w:left="720"/>
      <w:contextualSpacing/>
    </w:pPr>
    <w:rPr/>
  </w:style>
  <w:style w:type="paragraph" w:styleId="western" w:customStyle="1">
    <w:name w:val="western"/>
    <w:basedOn w:val="Normal"/>
    <w:qFormat/>
    <w:rsid w:val="00265ad8"/>
    <w:pPr>
      <w:suppressAutoHyphens w:val="false"/>
      <w:spacing w:lineRule="auto" w:line="276" w:beforeAutospacing="1" w:after="142"/>
    </w:pPr>
    <w:rPr>
      <w:rFonts w:ascii="Calibri" w:hAnsi="Calibri" w:eastAsia="Times New Roman" w:cs="Calibri"/>
      <w:color w:val="000000"/>
      <w:kern w:val="0"/>
      <w:lang w:eastAsia="fr-FR"/>
      <w14:ligatures w14:val="none"/>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7</TotalTime>
  <Application>LibreOffice/25.2.6.2$Windows_X86_64 LibreOffice_project/729c5bfe710f5eb71ed3bbde9e06a6065e9c6c5d</Application>
  <AppVersion>15.0000</AppVersion>
  <Pages>2</Pages>
  <Words>536</Words>
  <Characters>2688</Characters>
  <CharactersWithSpaces>3200</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2025-03-13T12:08:00Z</dcterms:created>
  <dc:creator>Cécile Cécile</dc:creator>
  <dc:description/>
  <dc:language>fr-FR</dc:language>
  <cp:lastModifiedBy>cvijoux</cp:lastModifiedBy>
  <cp:lastPrinted>2025-11-12T17:27:05Z</cp:lastPrinted>
  <dcterms:modified xsi:type="dcterms:W3CDTF">2025-09-18T13:52:00Z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